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Buchholz Outlast Eastside in a Gainesville Classic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 xml:space="preserve">In an all time classic, Buchholz boys tennis needed everything they had to pull out the victory against Eastside. The team would win 4-3, with every player needing to do their part to secure the victory.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  <w:t xml:space="preserve">In the singles matches, Eastside would start out with the advantage. Eastside would record a 3-2 record in singles play on the day.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 xml:space="preserve">A standout performance from sophomore Colin Cabrera would be the most notable match in singles play for Buchholz. Cabrera, who made his season debut in the match, would record a huge victory to keep Eastside in striking distance for the doubles matches.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In the doubles matches, Buchholz’s skill would prove to be too much for Eastside. The Bobcats first duo of seniors Leal Hogan-Grant and Philip Matchev would put up a big win in their matchup.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In the second doubles match, Buchholz’s senior pairing of Jacob Zeig and Michael Peters would again shine. The two would win their matchup, securing the 4-3 victory on the day for Buchholz.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What’s next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Buchholz next returns to action after spring break, as they again faceoff with P.K. Yonge. The match is scheduled to take place on 4/8 at 3:30 pm.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