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57" w:rsidRDefault="00770794">
      <w:r>
        <w:t xml:space="preserve">For all other Vocational Supplements, please contact </w:t>
      </w:r>
      <w:proofErr w:type="spellStart"/>
      <w:r>
        <w:t>Tesi</w:t>
      </w:r>
      <w:proofErr w:type="spellEnd"/>
      <w:r>
        <w:t xml:space="preserve"> Jester.</w:t>
      </w:r>
      <w:bookmarkStart w:id="0" w:name="_GoBack"/>
      <w:bookmarkEnd w:id="0"/>
    </w:p>
    <w:sectPr w:rsidR="0068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4"/>
    <w:rsid w:val="00683357"/>
    <w:rsid w:val="007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9895-7888-427A-AD4B-B5FAB12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N. Mcdowell</dc:creator>
  <cp:keywords/>
  <dc:description/>
  <cp:lastModifiedBy>Brandi N. Mcdowell</cp:lastModifiedBy>
  <cp:revision>1</cp:revision>
  <dcterms:created xsi:type="dcterms:W3CDTF">2017-08-23T18:31:00Z</dcterms:created>
  <dcterms:modified xsi:type="dcterms:W3CDTF">2017-08-23T18:34:00Z</dcterms:modified>
</cp:coreProperties>
</file>